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D4DC3" w14:textId="374B6DC5" w:rsidR="0060444C" w:rsidRPr="0052548E" w:rsidRDefault="0060444C" w:rsidP="0060444C">
      <w:pPr>
        <w:tabs>
          <w:tab w:val="center" w:pos="4536"/>
          <w:tab w:val="right" w:pos="8280"/>
          <w:tab w:val="right" w:pos="9639"/>
        </w:tabs>
        <w:ind w:right="2"/>
        <w:rPr>
          <w:rFonts w:ascii="Arial" w:hAnsi="Arial" w:cs="Arial"/>
          <w:b/>
          <w:bCs/>
          <w:sz w:val="28"/>
        </w:rPr>
      </w:pPr>
      <w:bookmarkStart w:id="0" w:name="_GoBack"/>
      <w:bookmarkEnd w:id="0"/>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r>
      <w:r w:rsidR="007E2EF9" w:rsidRPr="007E2EF9">
        <w:t xml:space="preserve"> </w:t>
      </w:r>
      <w:r w:rsidR="007E2EF9" w:rsidRPr="007E2EF9">
        <w:rPr>
          <w:rFonts w:ascii="Arial" w:hAnsi="Arial" w:cs="Arial"/>
          <w:b/>
          <w:bCs/>
          <w:sz w:val="28"/>
        </w:rPr>
        <w:t>R1-2004407</w:t>
      </w:r>
    </w:p>
    <w:p w14:paraId="737CF160" w14:textId="77777777" w:rsidR="0060444C" w:rsidRPr="00A72E02" w:rsidRDefault="0060444C" w:rsidP="0060444C">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60444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65E65E76"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2A2AF1" w:rsidRPr="002A2AF1">
        <w:rPr>
          <w:sz w:val="24"/>
          <w:lang w:val="en-US" w:eastAsia="ja-JP"/>
        </w:rPr>
        <w:t>Discussion on UE features for UE power saving</w:t>
      </w:r>
    </w:p>
    <w:p w14:paraId="236A1188" w14:textId="20FE10F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42AE3">
        <w:rPr>
          <w:sz w:val="24"/>
          <w:lang w:val="en-US"/>
        </w:rPr>
        <w:t>7.2.</w:t>
      </w:r>
      <w:r w:rsidR="00A42AE3">
        <w:rPr>
          <w:rFonts w:hint="eastAsia"/>
          <w:sz w:val="24"/>
          <w:lang w:val="en-US" w:eastAsia="ja-JP"/>
        </w:rPr>
        <w:t>1</w:t>
      </w:r>
      <w:r w:rsidR="00F1501A">
        <w:rPr>
          <w:rFonts w:hint="eastAsia"/>
          <w:sz w:val="24"/>
          <w:lang w:val="en-US" w:eastAsia="ja-JP"/>
        </w:rPr>
        <w:t>1</w:t>
      </w:r>
      <w:r w:rsidR="005B2385">
        <w:rPr>
          <w:sz w:val="24"/>
          <w:lang w:val="en-US" w:eastAsia="ja-JP"/>
        </w:rPr>
        <w:t>.7</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A84165B" w14:textId="15927706" w:rsidR="00852D0F" w:rsidRDefault="009F4753" w:rsidP="00852D0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60444C">
        <w:rPr>
          <w:rFonts w:eastAsia="ＭＳ 明朝"/>
          <w:sz w:val="22"/>
          <w:szCs w:val="22"/>
          <w:lang w:val="en-US"/>
        </w:rPr>
        <w:t>bis</w:t>
      </w:r>
      <w:r>
        <w:rPr>
          <w:rFonts w:eastAsia="ＭＳ 明朝"/>
          <w:sz w:val="22"/>
          <w:szCs w:val="22"/>
          <w:lang w:val="en-US"/>
        </w:rPr>
        <w:t>-e</w:t>
      </w:r>
      <w:r w:rsidR="00852D0F">
        <w:rPr>
          <w:rFonts w:eastAsia="ＭＳ 明朝" w:hint="eastAsia"/>
          <w:sz w:val="22"/>
          <w:szCs w:val="22"/>
          <w:lang w:val="en-US"/>
        </w:rPr>
        <w:t xml:space="preserve"> meeting, </w:t>
      </w:r>
      <w:r w:rsidR="00F1501A">
        <w:rPr>
          <w:rFonts w:eastAsia="ＭＳ 明朝"/>
          <w:sz w:val="22"/>
          <w:szCs w:val="22"/>
          <w:lang w:val="en-US"/>
        </w:rPr>
        <w:t>UE features f</w:t>
      </w:r>
      <w:r w:rsidR="00852D0F">
        <w:rPr>
          <w:rFonts w:eastAsia="ＭＳ 明朝" w:hint="eastAsia"/>
          <w:sz w:val="22"/>
          <w:szCs w:val="22"/>
          <w:lang w:val="en-US"/>
        </w:rPr>
        <w:t xml:space="preserve">or </w:t>
      </w:r>
      <w:r w:rsidR="002A2AF1">
        <w:rPr>
          <w:rFonts w:eastAsia="ＭＳ 明朝"/>
          <w:sz w:val="22"/>
          <w:szCs w:val="22"/>
          <w:lang w:val="en-US"/>
        </w:rPr>
        <w:t>UE power saving</w:t>
      </w:r>
      <w:r w:rsidR="00852D0F">
        <w:rPr>
          <w:rFonts w:eastAsia="ＭＳ 明朝" w:hint="eastAsia"/>
          <w:sz w:val="22"/>
          <w:szCs w:val="22"/>
          <w:lang w:val="en-US"/>
        </w:rPr>
        <w:t xml:space="preserve"> were discussed and RAN1 made agreements [1].</w:t>
      </w:r>
      <w:r w:rsidR="00852D0F">
        <w:rPr>
          <w:rFonts w:eastAsia="ＭＳ 明朝"/>
          <w:sz w:val="22"/>
          <w:szCs w:val="22"/>
          <w:lang w:val="en-US"/>
        </w:rPr>
        <w:t xml:space="preserve"> </w:t>
      </w:r>
      <w:r w:rsidR="005B2385">
        <w:rPr>
          <w:rFonts w:eastAsia="ＭＳ 明朝"/>
          <w:sz w:val="22"/>
          <w:szCs w:val="22"/>
          <w:lang w:val="en-US"/>
        </w:rPr>
        <w:t xml:space="preserve">Also, a baseline of UE feature list was agreed in the email discussion after the meeting [2]. </w:t>
      </w:r>
      <w:r w:rsidR="00852D0F">
        <w:rPr>
          <w:rFonts w:eastAsia="ＭＳ 明朝"/>
          <w:sz w:val="22"/>
          <w:szCs w:val="22"/>
          <w:lang w:val="en-US"/>
        </w:rPr>
        <w:t xml:space="preserve">In this contribution, we </w:t>
      </w:r>
      <w:r w:rsidR="00F1501A">
        <w:rPr>
          <w:rFonts w:eastAsia="ＭＳ 明朝"/>
          <w:sz w:val="22"/>
          <w:szCs w:val="22"/>
          <w:lang w:val="en-US"/>
        </w:rPr>
        <w:t xml:space="preserve">discuss the remaining issues on UE features for </w:t>
      </w:r>
      <w:r w:rsidR="002A2AF1">
        <w:rPr>
          <w:rFonts w:eastAsia="ＭＳ 明朝"/>
          <w:sz w:val="22"/>
          <w:szCs w:val="22"/>
          <w:lang w:val="en-US"/>
        </w:rPr>
        <w:t>UE power saving</w:t>
      </w:r>
      <w:r w:rsidR="00F1501A">
        <w:rPr>
          <w:rFonts w:eastAsia="ＭＳ 明朝"/>
          <w:sz w:val="22"/>
          <w:szCs w:val="22"/>
          <w:lang w:val="en-US"/>
        </w:rPr>
        <w:t>.</w:t>
      </w:r>
    </w:p>
    <w:p w14:paraId="322E091C" w14:textId="77777777" w:rsidR="0045663B" w:rsidRPr="00852D0F" w:rsidRDefault="0045663B" w:rsidP="004F3EF9">
      <w:pPr>
        <w:rPr>
          <w:lang w:val="en-US"/>
        </w:rPr>
      </w:pPr>
    </w:p>
    <w:p w14:paraId="45C830BB" w14:textId="5C792485" w:rsidR="0088047F" w:rsidRPr="0088047F" w:rsidRDefault="00F1501A" w:rsidP="0088047F">
      <w:pPr>
        <w:pStyle w:val="1"/>
        <w:numPr>
          <w:ilvl w:val="0"/>
          <w:numId w:val="6"/>
        </w:numPr>
        <w:spacing w:before="180" w:after="120"/>
        <w:rPr>
          <w:rFonts w:eastAsia="ＭＳ 明朝"/>
          <w:b/>
          <w:bCs/>
          <w:szCs w:val="24"/>
          <w:lang w:val="en-US"/>
        </w:rPr>
      </w:pPr>
      <w:r>
        <w:rPr>
          <w:rFonts w:eastAsia="ＭＳ 明朝"/>
          <w:b/>
          <w:bCs/>
          <w:szCs w:val="24"/>
          <w:lang w:val="en-US"/>
        </w:rPr>
        <w:t xml:space="preserve">UE features for </w:t>
      </w:r>
      <w:r w:rsidR="002A2AF1">
        <w:rPr>
          <w:rFonts w:eastAsia="ＭＳ 明朝"/>
          <w:b/>
          <w:bCs/>
          <w:szCs w:val="24"/>
          <w:lang w:val="en-US"/>
        </w:rPr>
        <w:t>UE power saving</w:t>
      </w:r>
    </w:p>
    <w:p w14:paraId="2C026128" w14:textId="797357CE" w:rsidR="0088047F" w:rsidRPr="005B2385" w:rsidRDefault="0088047F" w:rsidP="0088047F">
      <w:pPr>
        <w:pStyle w:val="afc"/>
        <w:numPr>
          <w:ilvl w:val="0"/>
          <w:numId w:val="31"/>
        </w:numPr>
        <w:ind w:leftChars="0"/>
        <w:rPr>
          <w:rFonts w:eastAsia="游明朝"/>
          <w:sz w:val="22"/>
          <w:szCs w:val="22"/>
          <w:u w:val="single"/>
          <w:lang w:val="en-US"/>
        </w:rPr>
      </w:pPr>
      <w:r w:rsidRPr="005B2385">
        <w:rPr>
          <w:rFonts w:eastAsia="游明朝"/>
          <w:b/>
          <w:sz w:val="22"/>
          <w:szCs w:val="22"/>
          <w:u w:val="single"/>
        </w:rPr>
        <w:t>F</w:t>
      </w:r>
      <w:r>
        <w:rPr>
          <w:rFonts w:eastAsia="游明朝"/>
          <w:b/>
          <w:sz w:val="22"/>
          <w:szCs w:val="22"/>
          <w:u w:val="single"/>
        </w:rPr>
        <w:t>G 19-1</w:t>
      </w:r>
      <w:r w:rsidRPr="0088047F">
        <w:rPr>
          <w:b/>
          <w:u w:val="single"/>
        </w:rPr>
        <w:t xml:space="preserve"> </w:t>
      </w:r>
      <w:r w:rsidRPr="0088047F">
        <w:rPr>
          <w:rFonts w:eastAsia="游明朝"/>
          <w:b/>
          <w:sz w:val="22"/>
          <w:szCs w:val="22"/>
          <w:u w:val="single"/>
        </w:rPr>
        <w:t>DRX Adaptation</w:t>
      </w:r>
    </w:p>
    <w:p w14:paraId="78F1F0F9" w14:textId="4229DD33" w:rsidR="0088047F" w:rsidRDefault="0088047F" w:rsidP="001B1387">
      <w:pPr>
        <w:rPr>
          <w:rFonts w:eastAsia="游明朝"/>
          <w:sz w:val="22"/>
          <w:szCs w:val="22"/>
          <w:lang w:val="en-US"/>
        </w:rPr>
      </w:pPr>
    </w:p>
    <w:p w14:paraId="5B17BFDF" w14:textId="680D1CD2" w:rsidR="0088047F" w:rsidRDefault="0088047F" w:rsidP="001B1387">
      <w:pPr>
        <w:rPr>
          <w:rFonts w:eastAsia="游明朝"/>
          <w:sz w:val="22"/>
          <w:szCs w:val="22"/>
          <w:lang w:val="en-US"/>
        </w:rPr>
      </w:pPr>
      <w:r>
        <w:rPr>
          <w:rFonts w:eastAsia="游明朝" w:hint="eastAsia"/>
          <w:sz w:val="22"/>
          <w:szCs w:val="22"/>
          <w:lang w:val="en-US"/>
        </w:rPr>
        <w:t>In email discussion after RAN1#1</w:t>
      </w:r>
      <w:r>
        <w:rPr>
          <w:rFonts w:eastAsia="游明朝"/>
          <w:sz w:val="22"/>
          <w:szCs w:val="22"/>
          <w:lang w:val="en-US"/>
        </w:rPr>
        <w:t>00bis-e meeting, the interpretation issue was raised if the type is not “per UE without FR1/FR2 differentiation”. On the assumption that the UE which supports 19-1 in FR1 but not in FR2 is configured FR1 as PCell and FR2 as SCell, our views on the interpretation are following since DRX is per MAC entity but the function on monitoring DCI can be different between FR1 and FR2:</w:t>
      </w:r>
    </w:p>
    <w:p w14:paraId="4899B09A" w14:textId="5049EB53" w:rsidR="0088047F" w:rsidRDefault="0088047F" w:rsidP="0088047F">
      <w:pPr>
        <w:pStyle w:val="afc"/>
        <w:numPr>
          <w:ilvl w:val="0"/>
          <w:numId w:val="32"/>
        </w:numPr>
        <w:ind w:leftChars="0"/>
        <w:rPr>
          <w:rFonts w:eastAsia="游明朝"/>
          <w:sz w:val="22"/>
          <w:szCs w:val="22"/>
          <w:lang w:val="en-US"/>
        </w:rPr>
      </w:pPr>
      <w:r>
        <w:rPr>
          <w:rFonts w:eastAsia="游明朝" w:hint="eastAsia"/>
          <w:sz w:val="22"/>
          <w:szCs w:val="22"/>
          <w:lang w:val="en-US"/>
        </w:rPr>
        <w:t>UE support</w:t>
      </w:r>
      <w:r>
        <w:rPr>
          <w:rFonts w:eastAsia="游明朝"/>
          <w:sz w:val="22"/>
          <w:szCs w:val="22"/>
          <w:lang w:val="en-US"/>
        </w:rPr>
        <w:t>s</w:t>
      </w:r>
      <w:r>
        <w:rPr>
          <w:rFonts w:eastAsia="游明朝" w:hint="eastAsia"/>
          <w:sz w:val="22"/>
          <w:szCs w:val="22"/>
          <w:lang w:val="en-US"/>
        </w:rPr>
        <w:t xml:space="preserve"> to monitor DCI format 2_6 and all rerated functions as long as PCell </w:t>
      </w:r>
      <w:r>
        <w:rPr>
          <w:rFonts w:eastAsia="游明朝"/>
          <w:sz w:val="22"/>
          <w:szCs w:val="22"/>
          <w:lang w:val="en-US"/>
        </w:rPr>
        <w:t>is FR1.</w:t>
      </w:r>
    </w:p>
    <w:p w14:paraId="5BAFCDEF" w14:textId="5337651E" w:rsidR="0088047F" w:rsidRPr="0088047F" w:rsidRDefault="0088047F" w:rsidP="001B1387">
      <w:pPr>
        <w:pStyle w:val="afc"/>
        <w:numPr>
          <w:ilvl w:val="0"/>
          <w:numId w:val="32"/>
        </w:numPr>
        <w:ind w:leftChars="0"/>
        <w:rPr>
          <w:rFonts w:eastAsia="游明朝"/>
          <w:sz w:val="22"/>
          <w:szCs w:val="22"/>
          <w:lang w:val="en-US"/>
        </w:rPr>
      </w:pPr>
      <w:r>
        <w:rPr>
          <w:rFonts w:eastAsia="游明朝"/>
          <w:sz w:val="22"/>
          <w:szCs w:val="22"/>
          <w:lang w:val="en-US"/>
        </w:rPr>
        <w:t>If UE does not start drx-onDurationTimer by DCI format 2_6, the UE does not monitor PDCCH in both PCell and SCell.</w:t>
      </w:r>
    </w:p>
    <w:p w14:paraId="7FA66510" w14:textId="77777777" w:rsidR="0088047F" w:rsidRPr="0088047F" w:rsidRDefault="0088047F" w:rsidP="001B1387">
      <w:pPr>
        <w:rPr>
          <w:rFonts w:eastAsia="游明朝"/>
          <w:sz w:val="22"/>
          <w:szCs w:val="22"/>
          <w:lang w:val="en-US"/>
        </w:rPr>
      </w:pPr>
    </w:p>
    <w:p w14:paraId="399B01FD" w14:textId="21D3B659" w:rsidR="0088047F" w:rsidRPr="0088047F" w:rsidRDefault="0088047F" w:rsidP="001B1387">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sidRPr="0088047F">
        <w:rPr>
          <w:rFonts w:eastAsia="游明朝"/>
          <w:b/>
          <w:sz w:val="22"/>
          <w:szCs w:val="22"/>
        </w:rPr>
        <w:t>On the assumption that the UE which supports 19-1 in FR1 but not in FR2 is configured FR1 as PCell and FR2 as SCell</w:t>
      </w:r>
      <w:r>
        <w:rPr>
          <w:rFonts w:eastAsia="游明朝"/>
          <w:b/>
          <w:sz w:val="22"/>
          <w:szCs w:val="22"/>
        </w:rPr>
        <w:t>, the interpretation is:</w:t>
      </w:r>
    </w:p>
    <w:p w14:paraId="12D3DCBF" w14:textId="77777777" w:rsidR="0088047F" w:rsidRPr="0088047F" w:rsidRDefault="0088047F" w:rsidP="0088047F">
      <w:pPr>
        <w:pStyle w:val="afc"/>
        <w:numPr>
          <w:ilvl w:val="0"/>
          <w:numId w:val="32"/>
        </w:numPr>
        <w:ind w:leftChars="0"/>
        <w:rPr>
          <w:rFonts w:eastAsia="游明朝"/>
          <w:b/>
          <w:sz w:val="22"/>
          <w:szCs w:val="22"/>
          <w:lang w:val="en-US"/>
        </w:rPr>
      </w:pPr>
      <w:r w:rsidRPr="0088047F">
        <w:rPr>
          <w:rFonts w:eastAsia="游明朝" w:hint="eastAsia"/>
          <w:b/>
          <w:sz w:val="22"/>
          <w:szCs w:val="22"/>
          <w:lang w:val="en-US"/>
        </w:rPr>
        <w:t>UE support</w:t>
      </w:r>
      <w:r w:rsidRPr="0088047F">
        <w:rPr>
          <w:rFonts w:eastAsia="游明朝"/>
          <w:b/>
          <w:sz w:val="22"/>
          <w:szCs w:val="22"/>
          <w:lang w:val="en-US"/>
        </w:rPr>
        <w:t>s</w:t>
      </w:r>
      <w:r w:rsidRPr="0088047F">
        <w:rPr>
          <w:rFonts w:eastAsia="游明朝" w:hint="eastAsia"/>
          <w:b/>
          <w:sz w:val="22"/>
          <w:szCs w:val="22"/>
          <w:lang w:val="en-US"/>
        </w:rPr>
        <w:t xml:space="preserve"> to monitor DCI format 2_6 and all rerated functions as long as PCell </w:t>
      </w:r>
      <w:r w:rsidRPr="0088047F">
        <w:rPr>
          <w:rFonts w:eastAsia="游明朝"/>
          <w:b/>
          <w:sz w:val="22"/>
          <w:szCs w:val="22"/>
          <w:lang w:val="en-US"/>
        </w:rPr>
        <w:t>is FR1.</w:t>
      </w:r>
    </w:p>
    <w:p w14:paraId="2C9CE5E9" w14:textId="18C7E774" w:rsidR="0088047F" w:rsidRPr="0088047F" w:rsidRDefault="0088047F" w:rsidP="001B1387">
      <w:pPr>
        <w:pStyle w:val="afc"/>
        <w:numPr>
          <w:ilvl w:val="0"/>
          <w:numId w:val="32"/>
        </w:numPr>
        <w:ind w:leftChars="0"/>
        <w:rPr>
          <w:rFonts w:eastAsia="游明朝"/>
          <w:b/>
          <w:sz w:val="22"/>
          <w:szCs w:val="22"/>
          <w:lang w:val="en-US"/>
        </w:rPr>
      </w:pPr>
      <w:r w:rsidRPr="0088047F">
        <w:rPr>
          <w:rFonts w:eastAsia="游明朝"/>
          <w:b/>
          <w:sz w:val="22"/>
          <w:szCs w:val="22"/>
          <w:lang w:val="en-US"/>
        </w:rPr>
        <w:t>If UE does not start drx-onDurationTimer by DCI format 2_6, the UE does not monitor PDCCH in both PCell and SCell.</w:t>
      </w:r>
    </w:p>
    <w:p w14:paraId="17AEE3C9" w14:textId="77777777" w:rsidR="0088047F" w:rsidRPr="0088047F" w:rsidRDefault="0088047F" w:rsidP="001B1387">
      <w:pPr>
        <w:rPr>
          <w:rFonts w:eastAsia="游明朝"/>
          <w:sz w:val="22"/>
          <w:szCs w:val="22"/>
          <w:lang w:val="en-US"/>
        </w:rPr>
      </w:pPr>
    </w:p>
    <w:p w14:paraId="55649060" w14:textId="2FC7EFD7" w:rsidR="005B2385" w:rsidRPr="005B2385" w:rsidRDefault="005B2385" w:rsidP="005B2385">
      <w:pPr>
        <w:pStyle w:val="afc"/>
        <w:numPr>
          <w:ilvl w:val="0"/>
          <w:numId w:val="31"/>
        </w:numPr>
        <w:ind w:leftChars="0"/>
        <w:rPr>
          <w:rFonts w:eastAsia="游明朝"/>
          <w:sz w:val="22"/>
          <w:szCs w:val="22"/>
          <w:u w:val="single"/>
          <w:lang w:val="en-US"/>
        </w:rPr>
      </w:pPr>
      <w:r w:rsidRPr="005B2385">
        <w:rPr>
          <w:rFonts w:eastAsia="游明朝"/>
          <w:b/>
          <w:sz w:val="22"/>
          <w:szCs w:val="22"/>
          <w:u w:val="single"/>
        </w:rPr>
        <w:t>FG 19-3 Maximum MIMO Layer Adaptation</w:t>
      </w:r>
    </w:p>
    <w:p w14:paraId="2448D716" w14:textId="77777777" w:rsidR="005B2385" w:rsidRPr="005B2385" w:rsidRDefault="005B2385" w:rsidP="005B2385">
      <w:pPr>
        <w:rPr>
          <w:rFonts w:eastAsia="游明朝"/>
          <w:sz w:val="22"/>
          <w:szCs w:val="22"/>
          <w:u w:val="single"/>
          <w:lang w:val="en-US"/>
        </w:rPr>
      </w:pPr>
    </w:p>
    <w:p w14:paraId="5AED87DC" w14:textId="74722215" w:rsidR="001B1387" w:rsidRPr="00F1501A" w:rsidRDefault="00DC5C6D" w:rsidP="001B1387">
      <w:pPr>
        <w:rPr>
          <w:rFonts w:eastAsia="游明朝"/>
          <w:sz w:val="22"/>
          <w:szCs w:val="22"/>
        </w:rPr>
      </w:pPr>
      <w:r>
        <w:rPr>
          <w:rFonts w:eastAsia="游明朝"/>
          <w:sz w:val="22"/>
          <w:szCs w:val="22"/>
          <w:lang w:val="en-US"/>
        </w:rPr>
        <w:t>T</w:t>
      </w:r>
      <w:r w:rsidR="00A11D2C">
        <w:rPr>
          <w:rFonts w:eastAsia="游明朝"/>
          <w:sz w:val="22"/>
          <w:szCs w:val="22"/>
          <w:lang w:val="en-US"/>
        </w:rPr>
        <w:t xml:space="preserve">he type of FG 19-3 Maximum MIMO Layer Adaptation </w:t>
      </w:r>
      <w:r>
        <w:rPr>
          <w:rFonts w:eastAsia="游明朝"/>
          <w:sz w:val="22"/>
          <w:szCs w:val="22"/>
          <w:lang w:val="en-US"/>
        </w:rPr>
        <w:t xml:space="preserve">was discussed </w:t>
      </w:r>
      <w:r w:rsidR="00A11D2C">
        <w:rPr>
          <w:rFonts w:eastAsia="游明朝"/>
          <w:sz w:val="22"/>
          <w:szCs w:val="22"/>
          <w:lang w:val="en-US"/>
        </w:rPr>
        <w:t xml:space="preserve">during the last meeting. The UE just reports whether or not to support the function of maximum MIMO layer adaptation, although the maximum </w:t>
      </w:r>
      <w:r>
        <w:rPr>
          <w:rFonts w:eastAsia="游明朝"/>
          <w:sz w:val="22"/>
          <w:szCs w:val="22"/>
          <w:lang w:val="en-US"/>
        </w:rPr>
        <w:t xml:space="preserve">number of </w:t>
      </w:r>
      <w:r w:rsidR="00A11D2C">
        <w:rPr>
          <w:rFonts w:eastAsia="游明朝"/>
          <w:sz w:val="22"/>
          <w:szCs w:val="22"/>
          <w:lang w:val="en-US"/>
        </w:rPr>
        <w:t>MIMO layer</w:t>
      </w:r>
      <w:r>
        <w:rPr>
          <w:rFonts w:eastAsia="游明朝"/>
          <w:sz w:val="22"/>
          <w:szCs w:val="22"/>
          <w:lang w:val="en-US"/>
        </w:rPr>
        <w:t>s</w:t>
      </w:r>
      <w:r w:rsidR="00A11D2C">
        <w:rPr>
          <w:rFonts w:eastAsia="游明朝"/>
          <w:sz w:val="22"/>
          <w:szCs w:val="22"/>
          <w:lang w:val="en-US"/>
        </w:rPr>
        <w:t xml:space="preserve"> is different per BC. Thus, the type of this feature should be per UE. Regarding FR differentiation, we are fine to have FR1/FR2 differentiation.</w:t>
      </w:r>
    </w:p>
    <w:p w14:paraId="43A987D6" w14:textId="77777777" w:rsidR="00977D9C" w:rsidRPr="00A11D2C" w:rsidRDefault="00977D9C" w:rsidP="00D8763E">
      <w:pPr>
        <w:rPr>
          <w:rFonts w:eastAsia="游明朝"/>
          <w:sz w:val="22"/>
          <w:szCs w:val="22"/>
        </w:rPr>
      </w:pPr>
    </w:p>
    <w:p w14:paraId="64172321" w14:textId="00387A41" w:rsidR="00A11D2C" w:rsidRDefault="00977D9C" w:rsidP="00A11D2C">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w:t>
      </w:r>
      <w:r w:rsidR="0088047F">
        <w:rPr>
          <w:rFonts w:eastAsia="游明朝" w:hint="eastAsia"/>
          <w:b/>
          <w:sz w:val="22"/>
          <w:szCs w:val="22"/>
          <w:u w:val="single"/>
        </w:rPr>
        <w:t>2</w:t>
      </w:r>
      <w:r>
        <w:rPr>
          <w:rFonts w:eastAsia="游明朝" w:hint="eastAsia"/>
          <w:b/>
          <w:sz w:val="22"/>
          <w:szCs w:val="22"/>
        </w:rPr>
        <w:t>:</w:t>
      </w:r>
      <w:r w:rsidR="00F1501A" w:rsidRPr="00F1501A">
        <w:t xml:space="preserve"> </w:t>
      </w:r>
      <w:r w:rsidR="00A11D2C">
        <w:rPr>
          <w:rFonts w:eastAsia="游明朝"/>
          <w:b/>
          <w:sz w:val="22"/>
          <w:szCs w:val="22"/>
        </w:rPr>
        <w:t>For F</w:t>
      </w:r>
      <w:r w:rsidR="00A11D2C" w:rsidRPr="00A11D2C">
        <w:rPr>
          <w:rFonts w:eastAsia="游明朝"/>
          <w:b/>
          <w:sz w:val="22"/>
          <w:szCs w:val="22"/>
        </w:rPr>
        <w:t xml:space="preserve">G 19-3 </w:t>
      </w:r>
      <w:r w:rsidR="005B2385">
        <w:rPr>
          <w:rFonts w:eastAsia="游明朝"/>
          <w:b/>
          <w:sz w:val="22"/>
          <w:szCs w:val="22"/>
        </w:rPr>
        <w:t>“</w:t>
      </w:r>
      <w:r w:rsidR="00A11D2C" w:rsidRPr="00A11D2C">
        <w:rPr>
          <w:rFonts w:eastAsia="游明朝"/>
          <w:b/>
          <w:sz w:val="22"/>
          <w:szCs w:val="22"/>
        </w:rPr>
        <w:t>Maximum MIMO Layer Adaptation</w:t>
      </w:r>
      <w:r w:rsidR="005B2385">
        <w:rPr>
          <w:rFonts w:eastAsia="游明朝"/>
          <w:b/>
          <w:sz w:val="22"/>
          <w:szCs w:val="22"/>
        </w:rPr>
        <w:t>”</w:t>
      </w:r>
      <w:r w:rsidR="00A11D2C">
        <w:rPr>
          <w:rFonts w:eastAsia="游明朝"/>
          <w:b/>
          <w:sz w:val="22"/>
          <w:szCs w:val="22"/>
        </w:rPr>
        <w:t xml:space="preserve">, the type </w:t>
      </w:r>
      <w:r w:rsidR="00A11D2C" w:rsidRPr="00A11D2C">
        <w:rPr>
          <w:rFonts w:eastAsia="游明朝"/>
          <w:b/>
          <w:sz w:val="22"/>
          <w:szCs w:val="22"/>
        </w:rPr>
        <w:t>should be per UE</w:t>
      </w:r>
      <w:r w:rsidR="00A11D2C">
        <w:rPr>
          <w:rFonts w:eastAsia="游明朝"/>
          <w:b/>
          <w:sz w:val="22"/>
          <w:szCs w:val="22"/>
        </w:rPr>
        <w:t xml:space="preserve"> with FR1/FR2 differentiation</w:t>
      </w:r>
      <w:r w:rsidR="00A11D2C" w:rsidRPr="00A11D2C">
        <w:rPr>
          <w:rFonts w:eastAsia="游明朝"/>
          <w:b/>
          <w:sz w:val="22"/>
          <w:szCs w:val="22"/>
        </w:rPr>
        <w:t>.</w:t>
      </w:r>
    </w:p>
    <w:p w14:paraId="78FBCE19" w14:textId="77777777" w:rsidR="005B2385" w:rsidRPr="00A11D2C" w:rsidRDefault="005B2385" w:rsidP="00A11D2C">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8ACAD44" w14:textId="5015A35F" w:rsidR="004A285C" w:rsidRDefault="004A285C" w:rsidP="004A285C">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4B4BB5">
        <w:rPr>
          <w:rFonts w:eastAsia="ＭＳ 明朝"/>
          <w:sz w:val="22"/>
          <w:szCs w:val="22"/>
          <w:lang w:val="en-US"/>
        </w:rPr>
        <w:t>the remaining issues on UE features</w:t>
      </w:r>
      <w:r w:rsidR="004B4BB5">
        <w:rPr>
          <w:rFonts w:eastAsia="ＭＳ 明朝" w:hint="eastAsia"/>
          <w:sz w:val="22"/>
          <w:szCs w:val="22"/>
          <w:lang w:val="en-US"/>
        </w:rPr>
        <w:t xml:space="preserve"> for </w:t>
      </w:r>
      <w:r w:rsidR="002A2AF1">
        <w:rPr>
          <w:rFonts w:eastAsia="ＭＳ 明朝"/>
          <w:sz w:val="22"/>
          <w:szCs w:val="22"/>
          <w:lang w:val="en-US"/>
        </w:rPr>
        <w:t>UE power saving</w:t>
      </w:r>
      <w:r w:rsidR="004B4BB5">
        <w:rPr>
          <w:rFonts w:eastAsia="ＭＳ 明朝" w:hint="eastAsia"/>
          <w:sz w:val="22"/>
          <w:szCs w:val="22"/>
          <w:lang w:val="en-US"/>
        </w:rPr>
        <w:t xml:space="preserve"> were</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004B4BB5">
        <w:rPr>
          <w:rFonts w:eastAsia="ＭＳ 明朝"/>
          <w:sz w:val="22"/>
          <w:szCs w:val="22"/>
          <w:lang w:val="en-US"/>
        </w:rPr>
        <w:t>s</w:t>
      </w:r>
      <w:r w:rsidRPr="000E6DF4">
        <w:rPr>
          <w:rFonts w:eastAsia="ＭＳ 明朝"/>
          <w:sz w:val="22"/>
          <w:szCs w:val="22"/>
          <w:lang w:val="en-US"/>
        </w:rPr>
        <w:t xml:space="preserve"> </w:t>
      </w:r>
      <w:r w:rsidR="004B4BB5">
        <w:rPr>
          <w:rFonts w:eastAsia="ＭＳ 明朝" w:hint="eastAsia"/>
          <w:sz w:val="22"/>
          <w:szCs w:val="22"/>
          <w:lang w:val="en-US"/>
        </w:rPr>
        <w:t>were</w:t>
      </w:r>
      <w:r w:rsidRPr="000E6DF4">
        <w:rPr>
          <w:rFonts w:eastAsia="ＭＳ 明朝"/>
          <w:sz w:val="22"/>
          <w:szCs w:val="22"/>
          <w:lang w:val="en-US"/>
        </w:rPr>
        <w:t xml:space="preserve"> made:</w:t>
      </w:r>
    </w:p>
    <w:p w14:paraId="1EF2D446" w14:textId="77777777" w:rsidR="0088047F" w:rsidRPr="0088047F" w:rsidRDefault="0088047F" w:rsidP="0088047F">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Pr="00F1501A">
        <w:t xml:space="preserve"> </w:t>
      </w:r>
      <w:r w:rsidRPr="0088047F">
        <w:rPr>
          <w:rFonts w:eastAsia="游明朝"/>
          <w:b/>
          <w:sz w:val="22"/>
          <w:szCs w:val="22"/>
        </w:rPr>
        <w:t>On the assumption that the UE which supports 19-1 in FR1 but not in FR2 is configured FR1 as PCell and FR2 as SCell</w:t>
      </w:r>
      <w:r>
        <w:rPr>
          <w:rFonts w:eastAsia="游明朝"/>
          <w:b/>
          <w:sz w:val="22"/>
          <w:szCs w:val="22"/>
        </w:rPr>
        <w:t>, the interpretation is:</w:t>
      </w:r>
    </w:p>
    <w:p w14:paraId="64C644F0" w14:textId="77777777" w:rsidR="0088047F" w:rsidRPr="0088047F" w:rsidRDefault="0088047F" w:rsidP="0088047F">
      <w:pPr>
        <w:pStyle w:val="afc"/>
        <w:numPr>
          <w:ilvl w:val="0"/>
          <w:numId w:val="32"/>
        </w:numPr>
        <w:ind w:leftChars="0"/>
        <w:rPr>
          <w:rFonts w:eastAsia="游明朝"/>
          <w:b/>
          <w:sz w:val="22"/>
          <w:szCs w:val="22"/>
          <w:lang w:val="en-US"/>
        </w:rPr>
      </w:pPr>
      <w:r w:rsidRPr="0088047F">
        <w:rPr>
          <w:rFonts w:eastAsia="游明朝" w:hint="eastAsia"/>
          <w:b/>
          <w:sz w:val="22"/>
          <w:szCs w:val="22"/>
          <w:lang w:val="en-US"/>
        </w:rPr>
        <w:t>UE support</w:t>
      </w:r>
      <w:r w:rsidRPr="0088047F">
        <w:rPr>
          <w:rFonts w:eastAsia="游明朝"/>
          <w:b/>
          <w:sz w:val="22"/>
          <w:szCs w:val="22"/>
          <w:lang w:val="en-US"/>
        </w:rPr>
        <w:t>s</w:t>
      </w:r>
      <w:r w:rsidRPr="0088047F">
        <w:rPr>
          <w:rFonts w:eastAsia="游明朝" w:hint="eastAsia"/>
          <w:b/>
          <w:sz w:val="22"/>
          <w:szCs w:val="22"/>
          <w:lang w:val="en-US"/>
        </w:rPr>
        <w:t xml:space="preserve"> to monitor DCI format 2_6 and all rerated functions as long as PCell </w:t>
      </w:r>
      <w:r w:rsidRPr="0088047F">
        <w:rPr>
          <w:rFonts w:eastAsia="游明朝"/>
          <w:b/>
          <w:sz w:val="22"/>
          <w:szCs w:val="22"/>
          <w:lang w:val="en-US"/>
        </w:rPr>
        <w:t>is FR1.</w:t>
      </w:r>
    </w:p>
    <w:p w14:paraId="254F9E48" w14:textId="77777777" w:rsidR="0088047F" w:rsidRPr="0088047F" w:rsidRDefault="0088047F" w:rsidP="0088047F">
      <w:pPr>
        <w:pStyle w:val="afc"/>
        <w:numPr>
          <w:ilvl w:val="0"/>
          <w:numId w:val="32"/>
        </w:numPr>
        <w:ind w:leftChars="0"/>
        <w:rPr>
          <w:rFonts w:eastAsia="游明朝"/>
          <w:b/>
          <w:sz w:val="22"/>
          <w:szCs w:val="22"/>
          <w:lang w:val="en-US"/>
        </w:rPr>
      </w:pPr>
      <w:r w:rsidRPr="0088047F">
        <w:rPr>
          <w:rFonts w:eastAsia="游明朝"/>
          <w:b/>
          <w:sz w:val="22"/>
          <w:szCs w:val="22"/>
          <w:lang w:val="en-US"/>
        </w:rPr>
        <w:t>If UE does not start drx-onDurationTimer by DCI format 2_6, the UE does not monitor PDCCH in both PCell and SCell.</w:t>
      </w:r>
    </w:p>
    <w:p w14:paraId="63CE7FA0" w14:textId="77777777" w:rsidR="0088047F" w:rsidRPr="0088047F" w:rsidRDefault="0088047F" w:rsidP="0088047F">
      <w:pPr>
        <w:rPr>
          <w:rFonts w:eastAsia="游明朝"/>
          <w:b/>
          <w:sz w:val="22"/>
          <w:szCs w:val="22"/>
        </w:rPr>
      </w:pPr>
      <w:r w:rsidRPr="0088047F">
        <w:rPr>
          <w:rFonts w:eastAsia="游明朝" w:hint="eastAsia"/>
          <w:b/>
          <w:sz w:val="22"/>
          <w:szCs w:val="22"/>
          <w:u w:val="single"/>
        </w:rPr>
        <w:lastRenderedPageBreak/>
        <w:t>Proposal 2</w:t>
      </w:r>
      <w:r w:rsidRPr="0088047F">
        <w:rPr>
          <w:rFonts w:eastAsia="游明朝" w:hint="eastAsia"/>
          <w:b/>
          <w:sz w:val="22"/>
          <w:szCs w:val="22"/>
        </w:rPr>
        <w:t>:</w:t>
      </w:r>
      <w:r w:rsidRPr="00F1501A">
        <w:t xml:space="preserve"> </w:t>
      </w:r>
      <w:r w:rsidRPr="0088047F">
        <w:rPr>
          <w:rFonts w:eastAsia="游明朝"/>
          <w:b/>
          <w:sz w:val="22"/>
          <w:szCs w:val="22"/>
        </w:rPr>
        <w:t>For FG 19-3 “Maximum MIMO Layer Adaptation”, the type should be per UE with FR1/FR2 differentiation.</w:t>
      </w:r>
    </w:p>
    <w:p w14:paraId="34DA2842" w14:textId="77777777" w:rsidR="00F1501A" w:rsidRPr="0088047F" w:rsidRDefault="00F1501A" w:rsidP="00F1501A"/>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D0AF537" w14:textId="130B0EF8" w:rsidR="001B1387" w:rsidRDefault="0027499D" w:rsidP="00F1501A">
      <w:pPr>
        <w:numPr>
          <w:ilvl w:val="0"/>
          <w:numId w:val="4"/>
        </w:numPr>
        <w:spacing w:afterLines="50" w:after="120"/>
        <w:jc w:val="both"/>
        <w:rPr>
          <w:rFonts w:eastAsia="ＭＳ 明朝"/>
          <w:sz w:val="22"/>
        </w:rPr>
      </w:pPr>
      <w:r w:rsidRPr="00654924">
        <w:rPr>
          <w:rFonts w:eastAsia="ＭＳ 明朝"/>
          <w:sz w:val="22"/>
        </w:rPr>
        <w:t>3GPP RAN1</w:t>
      </w:r>
      <w:r w:rsidR="009F4753">
        <w:rPr>
          <w:rFonts w:eastAsia="ＭＳ 明朝" w:hint="eastAsia"/>
          <w:sz w:val="22"/>
        </w:rPr>
        <w:t>#100</w:t>
      </w:r>
      <w:r w:rsidR="0060444C">
        <w:rPr>
          <w:rFonts w:eastAsia="ＭＳ 明朝"/>
          <w:sz w:val="22"/>
        </w:rPr>
        <w:t>bis</w:t>
      </w:r>
      <w:r w:rsidR="009F4753">
        <w:rPr>
          <w:rFonts w:eastAsia="ＭＳ 明朝" w:hint="eastAsia"/>
          <w:sz w:val="22"/>
        </w:rPr>
        <w:t>-e</w:t>
      </w:r>
      <w:r w:rsidRPr="00654924">
        <w:rPr>
          <w:rFonts w:eastAsia="ＭＳ 明朝"/>
          <w:sz w:val="22"/>
        </w:rPr>
        <w:t xml:space="preserve">, Chairman’s note, </w:t>
      </w:r>
      <w:r w:rsidR="0060444C">
        <w:rPr>
          <w:rFonts w:eastAsia="ＭＳ 明朝"/>
          <w:sz w:val="22"/>
        </w:rPr>
        <w:t>April</w:t>
      </w:r>
      <w:r>
        <w:rPr>
          <w:rFonts w:eastAsia="ＭＳ 明朝" w:hint="eastAsia"/>
          <w:sz w:val="22"/>
        </w:rPr>
        <w:t xml:space="preserve"> </w:t>
      </w:r>
      <w:r w:rsidR="009F4753">
        <w:rPr>
          <w:rFonts w:eastAsia="ＭＳ 明朝"/>
          <w:sz w:val="22"/>
        </w:rPr>
        <w:t>2020</w:t>
      </w:r>
      <w:r w:rsidRPr="00654924">
        <w:rPr>
          <w:rFonts w:eastAsia="ＭＳ 明朝" w:hint="eastAsia"/>
          <w:sz w:val="22"/>
        </w:rPr>
        <w:t>.</w:t>
      </w:r>
    </w:p>
    <w:p w14:paraId="2A49FCCA" w14:textId="1B3C7671" w:rsidR="005B2385" w:rsidRPr="00F1501A" w:rsidRDefault="005B2385" w:rsidP="005B2385">
      <w:pPr>
        <w:numPr>
          <w:ilvl w:val="0"/>
          <w:numId w:val="4"/>
        </w:numPr>
        <w:spacing w:afterLines="50" w:after="120"/>
        <w:jc w:val="both"/>
        <w:rPr>
          <w:rFonts w:eastAsia="ＭＳ 明朝"/>
          <w:sz w:val="22"/>
        </w:rPr>
      </w:pPr>
      <w:r w:rsidRPr="005B2385">
        <w:rPr>
          <w:rFonts w:eastAsia="ＭＳ 明朝"/>
          <w:sz w:val="22"/>
        </w:rPr>
        <w:t>R1-2003195</w:t>
      </w:r>
      <w:r>
        <w:rPr>
          <w:rFonts w:eastAsia="ＭＳ 明朝"/>
          <w:sz w:val="22"/>
        </w:rPr>
        <w:t>, “</w:t>
      </w:r>
      <w:r w:rsidRPr="005B2385">
        <w:rPr>
          <w:rFonts w:eastAsia="ＭＳ 明朝"/>
          <w:sz w:val="22"/>
        </w:rPr>
        <w:t>Summary of Email Approval [100e-b-NR-UEFeatures-Remaining] — UE Power Saving Aspects</w:t>
      </w:r>
      <w:r>
        <w:rPr>
          <w:rFonts w:eastAsia="ＭＳ 明朝"/>
          <w:sz w:val="22"/>
        </w:rPr>
        <w:t xml:space="preserve">”, </w:t>
      </w:r>
      <w:r w:rsidRPr="005B2385">
        <w:rPr>
          <w:rFonts w:eastAsia="ＭＳ 明朝"/>
          <w:sz w:val="22"/>
        </w:rPr>
        <w:t>Moderator (AT&amp;T)</w:t>
      </w:r>
      <w:r>
        <w:rPr>
          <w:rFonts w:eastAsia="ＭＳ 明朝"/>
          <w:sz w:val="22"/>
        </w:rPr>
        <w:t>, April 2020.</w:t>
      </w:r>
    </w:p>
    <w:sectPr w:rsidR="005B2385" w:rsidRPr="00F1501A">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C634" w14:textId="77777777" w:rsidR="000F0B12" w:rsidRDefault="000F0B12">
      <w:r>
        <w:separator/>
      </w:r>
    </w:p>
  </w:endnote>
  <w:endnote w:type="continuationSeparator" w:id="0">
    <w:p w14:paraId="0D3DF550" w14:textId="77777777" w:rsidR="000F0B12" w:rsidRDefault="000F0B12">
      <w:r>
        <w:continuationSeparator/>
      </w:r>
    </w:p>
  </w:endnote>
  <w:endnote w:type="continuationNotice" w:id="1">
    <w:p w14:paraId="0E32709D" w14:textId="77777777" w:rsidR="000F0B12" w:rsidRDefault="000F0B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3C171727"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01CE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01CE5">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10678" w14:textId="77777777" w:rsidR="000F0B12" w:rsidRDefault="000F0B12">
      <w:r>
        <w:separator/>
      </w:r>
    </w:p>
  </w:footnote>
  <w:footnote w:type="continuationSeparator" w:id="0">
    <w:p w14:paraId="6799562C" w14:textId="77777777" w:rsidR="000F0B12" w:rsidRDefault="000F0B12">
      <w:r>
        <w:continuationSeparator/>
      </w:r>
    </w:p>
  </w:footnote>
  <w:footnote w:type="continuationNotice" w:id="1">
    <w:p w14:paraId="0DE1756B" w14:textId="77777777" w:rsidR="000F0B12" w:rsidRDefault="000F0B1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61C29"/>
    <w:multiLevelType w:val="hybridMultilevel"/>
    <w:tmpl w:val="1D5CABF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1169D3"/>
    <w:multiLevelType w:val="hybridMultilevel"/>
    <w:tmpl w:val="220220E4"/>
    <w:lvl w:ilvl="0" w:tplc="04090001">
      <w:start w:val="1"/>
      <w:numFmt w:val="bullet"/>
      <w:lvlText w:val=""/>
      <w:lvlJc w:val="left"/>
      <w:pPr>
        <w:ind w:left="478" w:hanging="420"/>
      </w:pPr>
      <w:rPr>
        <w:rFonts w:ascii="Wingdings" w:hAnsi="Wingdings"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17" w15:restartNumberingAfterBreak="0">
    <w:nsid w:val="4D296B77"/>
    <w:multiLevelType w:val="hybridMultilevel"/>
    <w:tmpl w:val="E80A6A1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E714A07E"/>
    <w:lvl w:ilvl="0">
      <w:start w:val="1"/>
      <w:numFmt w:val="decimal"/>
      <w:lvlText w:val="%1."/>
      <w:lvlJc w:val="left"/>
      <w:pPr>
        <w:ind w:left="425" w:hanging="425"/>
      </w:pPr>
      <w:rPr>
        <w:b/>
        <w:sz w:val="28"/>
        <w:lang w:val="en-US"/>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B0476B5"/>
    <w:multiLevelType w:val="hybridMultilevel"/>
    <w:tmpl w:val="3C24B16E"/>
    <w:lvl w:ilvl="0" w:tplc="3A124B42">
      <w:start w:val="1"/>
      <w:numFmt w:val="bullet"/>
      <w:lvlText w:val=""/>
      <w:lvlJc w:val="left"/>
      <w:pPr>
        <w:ind w:left="420" w:hanging="420"/>
      </w:pPr>
      <w:rPr>
        <w:rFonts w:ascii="Symbol" w:hAnsi="Symbol" w:hint="default"/>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2"/>
  </w:num>
  <w:num w:numId="4">
    <w:abstractNumId w:val="11"/>
  </w:num>
  <w:num w:numId="5">
    <w:abstractNumId w:val="29"/>
  </w:num>
  <w:num w:numId="6">
    <w:abstractNumId w:val="22"/>
  </w:num>
  <w:num w:numId="7">
    <w:abstractNumId w:val="1"/>
  </w:num>
  <w:num w:numId="8">
    <w:abstractNumId w:val="15"/>
  </w:num>
  <w:num w:numId="9">
    <w:abstractNumId w:val="5"/>
  </w:num>
  <w:num w:numId="10">
    <w:abstractNumId w:val="3"/>
  </w:num>
  <w:num w:numId="11">
    <w:abstractNumId w:val="20"/>
  </w:num>
  <w:num w:numId="12">
    <w:abstractNumId w:val="25"/>
  </w:num>
  <w:num w:numId="13">
    <w:abstractNumId w:val="13"/>
  </w:num>
  <w:num w:numId="14">
    <w:abstractNumId w:val="24"/>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
  </w:num>
  <w:num w:numId="19">
    <w:abstractNumId w:val="7"/>
  </w:num>
  <w:num w:numId="20">
    <w:abstractNumId w:val="28"/>
  </w:num>
  <w:num w:numId="21">
    <w:abstractNumId w:val="20"/>
  </w:num>
  <w:num w:numId="22">
    <w:abstractNumId w:val="9"/>
  </w:num>
  <w:num w:numId="23">
    <w:abstractNumId w:val="27"/>
  </w:num>
  <w:num w:numId="24">
    <w:abstractNumId w:val="8"/>
  </w:num>
  <w:num w:numId="25">
    <w:abstractNumId w:val="6"/>
  </w:num>
  <w:num w:numId="26">
    <w:abstractNumId w:val="19"/>
  </w:num>
  <w:num w:numId="27">
    <w:abstractNumId w:val="18"/>
  </w:num>
  <w:num w:numId="28">
    <w:abstractNumId w:val="10"/>
  </w:num>
  <w:num w:numId="29">
    <w:abstractNumId w:val="17"/>
  </w:num>
  <w:num w:numId="30">
    <w:abstractNumId w:val="16"/>
  </w:num>
  <w:num w:numId="31">
    <w:abstractNumId w:val="14"/>
  </w:num>
  <w:num w:numId="3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19E1"/>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0B12"/>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01A"/>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4E"/>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F9"/>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BE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87"/>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0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1CE5"/>
    <w:rsid w:val="00202069"/>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99D"/>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AF1"/>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287"/>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65C"/>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9BB"/>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B0F"/>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B0"/>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33F"/>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4E3"/>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0AB"/>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62"/>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1ED1"/>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89E"/>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85C"/>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BB5"/>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385"/>
    <w:rsid w:val="005B24D1"/>
    <w:rsid w:val="005B2812"/>
    <w:rsid w:val="005B29D8"/>
    <w:rsid w:val="005B2B7B"/>
    <w:rsid w:val="005B2D1B"/>
    <w:rsid w:val="005B2DD8"/>
    <w:rsid w:val="005B33C2"/>
    <w:rsid w:val="005B3734"/>
    <w:rsid w:val="005B3ADD"/>
    <w:rsid w:val="005B3CD6"/>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1C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4C"/>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18"/>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1EF1"/>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73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CF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D2D"/>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55"/>
    <w:rsid w:val="007E147A"/>
    <w:rsid w:val="007E1868"/>
    <w:rsid w:val="007E1B0B"/>
    <w:rsid w:val="007E21A0"/>
    <w:rsid w:val="007E24DF"/>
    <w:rsid w:val="007E27C2"/>
    <w:rsid w:val="007E29BE"/>
    <w:rsid w:val="007E29D6"/>
    <w:rsid w:val="007E2EF9"/>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86"/>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0F"/>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47F"/>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995"/>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0C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672"/>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753"/>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2C"/>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65E"/>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B6"/>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AE5"/>
    <w:rsid w:val="00C20DCC"/>
    <w:rsid w:val="00C20E1E"/>
    <w:rsid w:val="00C20F66"/>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86"/>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87"/>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D9D"/>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7F"/>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C6D"/>
    <w:rsid w:val="00DC5F32"/>
    <w:rsid w:val="00DC6460"/>
    <w:rsid w:val="00DC65B9"/>
    <w:rsid w:val="00DC670B"/>
    <w:rsid w:val="00DC70E6"/>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7"/>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6E05"/>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0E"/>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B81"/>
    <w:rsid w:val="00F02CAA"/>
    <w:rsid w:val="00F0377B"/>
    <w:rsid w:val="00F0390B"/>
    <w:rsid w:val="00F03B2E"/>
    <w:rsid w:val="00F03CEE"/>
    <w:rsid w:val="00F03D5C"/>
    <w:rsid w:val="00F0466E"/>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01A"/>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3F8"/>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5C2"/>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5C29F0FB-4919-4FB2-8863-1A9DEE26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table" w:customStyle="1" w:styleId="11">
    <w:name w:val="表 (格子)1"/>
    <w:basedOn w:val="a3"/>
    <w:next w:val="afa"/>
    <w:uiPriority w:val="39"/>
    <w:qFormat/>
    <w:rsid w:val="001B1387"/>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2402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2020-05-15T10:34:00Z</dcterms:created>
  <dcterms:modified xsi:type="dcterms:W3CDTF">2020-05-15T10:34:00Z</dcterms:modified>
</cp:coreProperties>
</file>